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E" w:rsidRDefault="00B717FE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BA2169" w:rsidRPr="00BA2169" w:rsidRDefault="00390159" w:rsidP="00BA2169">
      <w:pPr>
        <w:pStyle w:val="a9"/>
        <w:spacing w:beforeAutospacing="0" w:after="0" w:afterAutospacing="0"/>
        <w:jc w:val="center"/>
        <w:textAlignment w:val="baseline"/>
      </w:pPr>
      <w:r>
        <w:rPr>
          <w:rFonts w:eastAsia="+mn-ea"/>
          <w:color w:val="000000"/>
          <w:kern w:val="2"/>
          <w:sz w:val="28"/>
          <w:szCs w:val="28"/>
        </w:rPr>
        <w:t>Управление образования Администрации города Новочеркасска</w:t>
      </w:r>
      <w:r>
        <w:rPr>
          <w:rFonts w:eastAsia="+mn-ea"/>
          <w:color w:val="000000"/>
          <w:kern w:val="2"/>
          <w:sz w:val="28"/>
          <w:szCs w:val="28"/>
        </w:rPr>
        <w:br/>
        <w:t>Методический кабинет</w:t>
      </w:r>
      <w:r>
        <w:rPr>
          <w:rFonts w:eastAsia="+mn-ea"/>
          <w:color w:val="000000"/>
          <w:kern w:val="2"/>
          <w:sz w:val="28"/>
          <w:szCs w:val="28"/>
        </w:rPr>
        <w:br/>
      </w:r>
      <w:r w:rsidR="00BA2169" w:rsidRPr="00BA2169">
        <w:rPr>
          <w:rFonts w:eastAsia="+mn-ea"/>
          <w:color w:val="000000"/>
          <w:kern w:val="24"/>
          <w:sz w:val="28"/>
          <w:szCs w:val="28"/>
        </w:rPr>
        <w:t xml:space="preserve">семинар по апробации и внедрению комплексной образовательной программы «Теремок» </w:t>
      </w:r>
    </w:p>
    <w:p w:rsidR="00BA2169" w:rsidRPr="00BA2169" w:rsidRDefault="00BA2169" w:rsidP="00BA2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216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для детей от двух месяцев до трёх лет</w:t>
      </w:r>
    </w:p>
    <w:p w:rsidR="00B717FE" w:rsidRDefault="00B717FE" w:rsidP="00BA2169">
      <w:pPr>
        <w:pStyle w:val="a9"/>
        <w:spacing w:beforeAutospacing="0" w:after="0" w:afterAutospacing="0"/>
        <w:jc w:val="center"/>
        <w:textAlignment w:val="baseline"/>
        <w:rPr>
          <w:rFonts w:eastAsia="+mn-ea"/>
          <w:color w:val="000000"/>
          <w:kern w:val="2"/>
          <w:sz w:val="28"/>
          <w:szCs w:val="28"/>
        </w:rPr>
      </w:pPr>
    </w:p>
    <w:p w:rsidR="00BA2169" w:rsidRDefault="00BA2169" w:rsidP="00BA2169">
      <w:pPr>
        <w:pStyle w:val="a9"/>
        <w:spacing w:beforeAutospacing="0" w:after="0" w:afterAutospacing="0"/>
        <w:jc w:val="center"/>
        <w:textAlignment w:val="baseline"/>
        <w:rPr>
          <w:rFonts w:eastAsia="+mn-ea"/>
          <w:color w:val="000000"/>
          <w:kern w:val="2"/>
          <w:sz w:val="28"/>
          <w:szCs w:val="28"/>
        </w:rPr>
      </w:pPr>
    </w:p>
    <w:p w:rsidR="00BA2169" w:rsidRDefault="00BA2169" w:rsidP="00BA2169">
      <w:pPr>
        <w:pStyle w:val="a9"/>
        <w:spacing w:beforeAutospacing="0" w:after="0" w:afterAutospacing="0"/>
        <w:jc w:val="center"/>
        <w:textAlignment w:val="baseline"/>
        <w:rPr>
          <w:rFonts w:eastAsia="+mn-ea"/>
          <w:color w:val="000000"/>
          <w:kern w:val="2"/>
          <w:sz w:val="28"/>
          <w:szCs w:val="28"/>
        </w:rPr>
      </w:pPr>
    </w:p>
    <w:p w:rsidR="00BA2169" w:rsidRDefault="00BA2169" w:rsidP="00BA2169">
      <w:pPr>
        <w:pStyle w:val="a9"/>
        <w:spacing w:beforeAutospacing="0" w:after="0" w:afterAutospacing="0"/>
        <w:jc w:val="center"/>
        <w:textAlignment w:val="baseline"/>
        <w:rPr>
          <w:rFonts w:eastAsia="+mn-ea"/>
          <w:color w:val="000000"/>
          <w:kern w:val="2"/>
          <w:sz w:val="28"/>
          <w:szCs w:val="28"/>
        </w:rPr>
      </w:pPr>
    </w:p>
    <w:p w:rsidR="00B717FE" w:rsidRDefault="00B717FE">
      <w:pPr>
        <w:pStyle w:val="a9"/>
        <w:spacing w:beforeAutospacing="0" w:after="0" w:afterAutospacing="0"/>
        <w:jc w:val="center"/>
        <w:textAlignment w:val="baseline"/>
        <w:rPr>
          <w:rFonts w:eastAsia="+mn-ea"/>
          <w:color w:val="000000"/>
          <w:kern w:val="2"/>
          <w:sz w:val="28"/>
          <w:szCs w:val="28"/>
        </w:rPr>
      </w:pPr>
    </w:p>
    <w:p w:rsidR="00B717FE" w:rsidRDefault="00390159">
      <w:pPr>
        <w:pStyle w:val="a9"/>
        <w:spacing w:beforeAutospacing="0" w:after="0" w:afterAutospacing="0"/>
        <w:jc w:val="center"/>
      </w:pPr>
      <w:r>
        <w:rPr>
          <w:rFonts w:ascii="Arial Narrow" w:eastAsia="+mn-ea" w:hAnsi="Arial Narrow" w:cs="+mn-cs"/>
          <w:b/>
          <w:bCs/>
          <w:color w:val="000000"/>
          <w:kern w:val="2"/>
          <w:sz w:val="64"/>
          <w:szCs w:val="64"/>
        </w:rPr>
        <w:t xml:space="preserve">Работа с семьями детей, </w:t>
      </w:r>
    </w:p>
    <w:p w:rsidR="00B717FE" w:rsidRDefault="00390159">
      <w:pPr>
        <w:pStyle w:val="a9"/>
        <w:spacing w:beforeAutospacing="0" w:after="0" w:afterAutospacing="0"/>
        <w:jc w:val="center"/>
      </w:pPr>
      <w:r>
        <w:rPr>
          <w:rFonts w:ascii="Arial Narrow" w:eastAsia="+mn-ea" w:hAnsi="Arial Narrow" w:cs="+mn-cs"/>
          <w:b/>
          <w:bCs/>
          <w:color w:val="000000"/>
          <w:kern w:val="2"/>
          <w:sz w:val="64"/>
          <w:szCs w:val="64"/>
        </w:rPr>
        <w:t xml:space="preserve">не </w:t>
      </w:r>
      <w:proofErr w:type="gramStart"/>
      <w:r>
        <w:rPr>
          <w:rFonts w:ascii="Arial Narrow" w:eastAsia="+mn-ea" w:hAnsi="Arial Narrow" w:cs="+mn-cs"/>
          <w:b/>
          <w:bCs/>
          <w:color w:val="000000"/>
          <w:kern w:val="2"/>
          <w:sz w:val="64"/>
          <w:szCs w:val="64"/>
        </w:rPr>
        <w:t>посещающих</w:t>
      </w:r>
      <w:proofErr w:type="gramEnd"/>
      <w:r>
        <w:rPr>
          <w:rFonts w:ascii="Arial Narrow" w:eastAsia="+mn-ea" w:hAnsi="Arial Narrow" w:cs="+mn-cs"/>
          <w:b/>
          <w:bCs/>
          <w:color w:val="000000"/>
          <w:kern w:val="2"/>
          <w:sz w:val="64"/>
          <w:szCs w:val="64"/>
        </w:rPr>
        <w:t xml:space="preserve"> детский сад</w:t>
      </w:r>
    </w:p>
    <w:p w:rsidR="00B717FE" w:rsidRDefault="00390159">
      <w:pPr>
        <w:pStyle w:val="a9"/>
        <w:spacing w:beforeAutospacing="0" w:after="0" w:afterAutospacing="0"/>
        <w:jc w:val="center"/>
      </w:pPr>
      <w:proofErr w:type="gramStart"/>
      <w:r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  <w:t xml:space="preserve">(опыт работы по подготовке родителей </w:t>
      </w:r>
      <w:proofErr w:type="gramEnd"/>
    </w:p>
    <w:p w:rsidR="00B717FE" w:rsidRDefault="00390159">
      <w:pPr>
        <w:pStyle w:val="a9"/>
        <w:spacing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</w:pPr>
      <w:r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  <w:t>к ранней адаптации детей к ДОУ)</w:t>
      </w:r>
    </w:p>
    <w:p w:rsidR="00B717FE" w:rsidRDefault="00B717FE">
      <w:pPr>
        <w:pStyle w:val="a9"/>
        <w:spacing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</w:pPr>
    </w:p>
    <w:p w:rsidR="00B717FE" w:rsidRDefault="00B717FE">
      <w:pPr>
        <w:pStyle w:val="a9"/>
        <w:spacing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</w:pPr>
    </w:p>
    <w:p w:rsidR="00B717FE" w:rsidRDefault="00390159">
      <w:pPr>
        <w:pStyle w:val="a9"/>
        <w:spacing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</w:pPr>
      <w:r>
        <w:rPr>
          <w:noProof/>
        </w:rPr>
        <w:drawing>
          <wp:inline distT="0" distB="0" distL="0" distR="3175">
            <wp:extent cx="1939925" cy="22098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7FE" w:rsidRDefault="00B717FE">
      <w:pPr>
        <w:pStyle w:val="a9"/>
        <w:spacing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</w:pPr>
    </w:p>
    <w:p w:rsidR="00B717FE" w:rsidRDefault="00B717FE">
      <w:pPr>
        <w:pStyle w:val="a9"/>
        <w:spacing w:beforeAutospacing="0" w:after="0" w:afterAutospacing="0"/>
        <w:rPr>
          <w:rFonts w:ascii="Arial Narrow" w:eastAsia="+mn-ea" w:hAnsi="Arial Narrow" w:cs="+mn-cs"/>
          <w:b/>
          <w:bCs/>
          <w:color w:val="000000"/>
          <w:kern w:val="2"/>
          <w:sz w:val="40"/>
          <w:szCs w:val="40"/>
        </w:rPr>
      </w:pPr>
    </w:p>
    <w:p w:rsidR="00B717FE" w:rsidRDefault="00390159">
      <w:pPr>
        <w:pStyle w:val="a9"/>
        <w:spacing w:beforeAutospacing="0" w:after="0" w:afterAutospacing="0"/>
        <w:jc w:val="right"/>
        <w:rPr>
          <w:rFonts w:asciiTheme="minorHAnsi" w:eastAsia="+mn-ea" w:hAnsiTheme="minorHAnsi" w:cs="+mn-cs"/>
          <w:b/>
          <w:bCs/>
          <w:color w:val="000000"/>
          <w:kern w:val="2"/>
          <w:sz w:val="28"/>
          <w:szCs w:val="32"/>
        </w:rPr>
      </w:pP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Подготовила</w:t>
      </w:r>
      <w:r>
        <w:rPr>
          <w:rFonts w:ascii="Tw Cen MT" w:eastAsia="+mn-ea" w:hAnsi="Tw Cen MT" w:cs="+mn-cs"/>
          <w:b/>
          <w:bCs/>
          <w:color w:val="000000"/>
          <w:kern w:val="2"/>
          <w:sz w:val="28"/>
          <w:szCs w:val="32"/>
        </w:rPr>
        <w:t xml:space="preserve">: </w:t>
      </w:r>
    </w:p>
    <w:p w:rsidR="00B717FE" w:rsidRDefault="00390159">
      <w:pPr>
        <w:pStyle w:val="a9"/>
        <w:spacing w:beforeAutospacing="0" w:after="0" w:afterAutospacing="0"/>
        <w:jc w:val="right"/>
        <w:rPr>
          <w:rFonts w:asciiTheme="minorHAnsi" w:eastAsia="+mn-ea" w:hAnsiTheme="minorHAnsi" w:cs="+mn-cs"/>
          <w:b/>
          <w:bCs/>
          <w:color w:val="000000"/>
          <w:kern w:val="2"/>
          <w:sz w:val="28"/>
          <w:szCs w:val="32"/>
        </w:rPr>
      </w:pPr>
      <w:proofErr w:type="spellStart"/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Ляшенко</w:t>
      </w:r>
      <w:proofErr w:type="spellEnd"/>
      <w:r w:rsidR="00510409"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 xml:space="preserve"> </w:t>
      </w: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Любовь</w:t>
      </w:r>
      <w:r w:rsidR="00510409"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 xml:space="preserve"> </w:t>
      </w:r>
      <w:proofErr w:type="spellStart"/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Евграфовна</w:t>
      </w:r>
      <w:proofErr w:type="spellEnd"/>
      <w:r>
        <w:rPr>
          <w:rFonts w:ascii="Tw Cen MT" w:eastAsia="+mn-ea" w:hAnsi="Tw Cen MT" w:cs="+mn-cs"/>
          <w:b/>
          <w:bCs/>
          <w:color w:val="000000"/>
          <w:kern w:val="2"/>
          <w:sz w:val="28"/>
          <w:szCs w:val="32"/>
        </w:rPr>
        <w:t xml:space="preserve">, </w:t>
      </w:r>
    </w:p>
    <w:p w:rsidR="00B717FE" w:rsidRDefault="00390159">
      <w:pPr>
        <w:pStyle w:val="a9"/>
        <w:spacing w:beforeAutospacing="0" w:after="0" w:afterAutospacing="0"/>
        <w:jc w:val="right"/>
        <w:rPr>
          <w:b/>
          <w:sz w:val="22"/>
        </w:rPr>
      </w:pP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педагог</w:t>
      </w:r>
      <w:r>
        <w:rPr>
          <w:rFonts w:ascii="Tw Cen MT" w:eastAsia="+mn-ea" w:hAnsi="Tw Cen MT" w:cs="+mn-cs"/>
          <w:b/>
          <w:bCs/>
          <w:color w:val="000000"/>
          <w:kern w:val="2"/>
          <w:sz w:val="28"/>
          <w:szCs w:val="32"/>
        </w:rPr>
        <w:t>-</w:t>
      </w: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психолог</w:t>
      </w:r>
      <w:r w:rsidR="00510409"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 xml:space="preserve"> </w:t>
      </w: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МБДОУ</w:t>
      </w:r>
      <w:r w:rsidR="00510409"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 xml:space="preserve"> </w:t>
      </w: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детского</w:t>
      </w:r>
      <w:r w:rsidR="00510409"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 xml:space="preserve"> </w:t>
      </w:r>
      <w:r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>сада</w:t>
      </w:r>
      <w:r w:rsidR="00510409">
        <w:rPr>
          <w:rFonts w:ascii="Calibri" w:eastAsia="+mn-ea" w:hAnsi="Calibri" w:cs="Calibri"/>
          <w:b/>
          <w:bCs/>
          <w:color w:val="000000"/>
          <w:kern w:val="2"/>
          <w:sz w:val="28"/>
          <w:szCs w:val="32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"/>
          <w:sz w:val="28"/>
          <w:szCs w:val="32"/>
        </w:rPr>
        <w:t>№</w:t>
      </w:r>
      <w:r w:rsidR="00510409">
        <w:rPr>
          <w:rFonts w:ascii="Arial" w:eastAsia="+mn-ea" w:hAnsi="Arial" w:cs="Arial"/>
          <w:b/>
          <w:bCs/>
          <w:color w:val="000000"/>
          <w:kern w:val="2"/>
          <w:sz w:val="28"/>
          <w:szCs w:val="32"/>
        </w:rPr>
        <w:t xml:space="preserve"> </w:t>
      </w:r>
      <w:r>
        <w:rPr>
          <w:rFonts w:ascii="Tw Cen MT" w:eastAsia="+mn-ea" w:hAnsi="Tw Cen MT" w:cs="+mn-cs"/>
          <w:b/>
          <w:bCs/>
          <w:color w:val="000000"/>
          <w:kern w:val="2"/>
          <w:sz w:val="28"/>
          <w:szCs w:val="32"/>
        </w:rPr>
        <w:t>64</w:t>
      </w:r>
    </w:p>
    <w:p w:rsidR="00B717FE" w:rsidRDefault="00B717FE">
      <w:pPr>
        <w:pStyle w:val="a9"/>
        <w:spacing w:beforeAutospacing="0" w:after="0" w:afterAutospacing="0"/>
        <w:jc w:val="right"/>
      </w:pPr>
    </w:p>
    <w:p w:rsidR="00B717FE" w:rsidRDefault="00B717FE">
      <w:pPr>
        <w:pStyle w:val="a9"/>
        <w:spacing w:beforeAutospacing="0" w:after="0" w:afterAutospacing="0"/>
        <w:jc w:val="center"/>
        <w:textAlignment w:val="baseline"/>
      </w:pPr>
    </w:p>
    <w:p w:rsidR="00B717FE" w:rsidRDefault="00B717FE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B717FE" w:rsidRDefault="00B717FE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B717FE" w:rsidRDefault="00B717FE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B717FE" w:rsidRDefault="00B717FE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B717FE" w:rsidRDefault="00390159">
      <w:pPr>
        <w:pStyle w:val="a8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20</w:t>
      </w:r>
      <w:r w:rsidR="00BA2169">
        <w:rPr>
          <w:rFonts w:ascii="Times New Roman" w:hAnsi="Times New Roman" w:cs="Times New Roman"/>
          <w:b/>
          <w:i/>
          <w:iCs/>
          <w:sz w:val="28"/>
        </w:rPr>
        <w:t>19</w:t>
      </w:r>
      <w:r>
        <w:rPr>
          <w:rFonts w:ascii="Times New Roman" w:hAnsi="Times New Roman" w:cs="Times New Roman"/>
          <w:b/>
          <w:i/>
          <w:iCs/>
          <w:sz w:val="28"/>
        </w:rPr>
        <w:t>г.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lastRenderedPageBreak/>
        <w:t xml:space="preserve">   Работа с семьей в период адаптации ребенка к ДОУ</w:t>
      </w:r>
      <w:r>
        <w:rPr>
          <w:rFonts w:ascii="Times New Roman" w:hAnsi="Times New Roman" w:cs="Times New Roman"/>
          <w:i/>
          <w:iCs/>
          <w:sz w:val="28"/>
        </w:rPr>
        <w:t xml:space="preserve"> — </w:t>
      </w:r>
      <w:r>
        <w:rPr>
          <w:rFonts w:ascii="Times New Roman" w:hAnsi="Times New Roman" w:cs="Times New Roman"/>
          <w:iCs/>
          <w:sz w:val="28"/>
        </w:rPr>
        <w:t>одна</w:t>
      </w:r>
      <w:r w:rsidR="00F8225D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 xml:space="preserve">важных  задач образовательной системы. Именно семья и семейные отношения — системообразующее ядро каждой образовательной программы. Очень важно взаимодействие и преемственность между детским садом и семьей. Ребенок часто находится между этими двумя важнейшими институтами воспитания, попадая в мир противоречивых требований, что влияет на его </w:t>
      </w:r>
      <w:proofErr w:type="gramStart"/>
      <w:r>
        <w:rPr>
          <w:rFonts w:ascii="Times New Roman" w:hAnsi="Times New Roman" w:cs="Times New Roman"/>
          <w:sz w:val="28"/>
        </w:rPr>
        <w:t>эмоциональное</w:t>
      </w:r>
      <w:proofErr w:type="gramEnd"/>
      <w:r>
        <w:rPr>
          <w:rFonts w:ascii="Times New Roman" w:hAnsi="Times New Roman" w:cs="Times New Roman"/>
          <w:sz w:val="28"/>
        </w:rPr>
        <w:t xml:space="preserve"> и психологическое развитие.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по взаимодействию с родителями я руководствуюсь следующими нормативными документами.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моего выступления обусловлена тем, что работа с родителями является одним из условий успешной адаптации детей в детском саду. От совместной работы педагогов и родителей,  выигрывают все стороны педагогического процесса. Стоит признать, что адаптация у родителей </w:t>
      </w:r>
      <w:proofErr w:type="gramStart"/>
      <w:r>
        <w:rPr>
          <w:rFonts w:ascii="Times New Roman" w:hAnsi="Times New Roman" w:cs="Times New Roman"/>
          <w:sz w:val="28"/>
        </w:rPr>
        <w:t>проходит</w:t>
      </w:r>
      <w:proofErr w:type="gramEnd"/>
      <w:r>
        <w:rPr>
          <w:rFonts w:ascii="Times New Roman" w:hAnsi="Times New Roman" w:cs="Times New Roman"/>
          <w:sz w:val="28"/>
        </w:rPr>
        <w:t xml:space="preserve"> не менее болезненно, чем у самого ребенка. 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 к нам в детский сад пришли </w:t>
      </w:r>
      <w:r w:rsidR="00BA2169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новых семей.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эффективной работы с родителями в новых условиях мы начинаем с анализа социального состава семьи, их настроя и ожиданий от пребывания ребенка в детском саду. Изучение семьи ведётся последовательно, системно.  Мы пользуемся наиболее распространёнными методами изучения семьи: анкетирование и личные беседы, наблюдение взаимоотношений и общения родителей и детей, посещение семьи. Все эти действия помогают нам проанализировать и  правильно выстроить работу с родителями, создать ее эффективной, подобрать интересные формы взаимодействия с семьей.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Налаживание взаимодействия с родителями  в детском саду, одно из основных направлений в работе по успешной адаптации детей к детскому саду, и снятию эмоционального напряжения и тревоги у родителей.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детском саду разработан проект по адаптации к детскому саду «Здравствуй, малыш», на слайде представлен паспорт проекта, в котором один из  разделов посвящен работе по  взаимодействию с родителями, вновь поступающих детей. Здесь </w:t>
      </w:r>
      <w:proofErr w:type="gramStart"/>
      <w:r>
        <w:rPr>
          <w:rFonts w:ascii="Times New Roman" w:hAnsi="Times New Roman" w:cs="Times New Roman"/>
          <w:sz w:val="28"/>
        </w:rPr>
        <w:t>прописаны</w:t>
      </w:r>
      <w:proofErr w:type="gramEnd"/>
      <w:r>
        <w:rPr>
          <w:rFonts w:ascii="Times New Roman" w:hAnsi="Times New Roman" w:cs="Times New Roman"/>
          <w:sz w:val="28"/>
        </w:rPr>
        <w:t xml:space="preserve"> план мероприятий проводимых с семьями будущих воспитанников.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Свою работу по взаимодействию с родителями будущих воспитанников мы начинаем в мае месяце, когда в нашем детском саду проходит день отрытых дверей, на который приглашаются родители будущих воспитанников. В рамках дня открытых дверей,  родители знакомятся с педагогами и сотрудниками ДОУ, с условиями  и организацией жизни детей в ДОУ. Родителям </w:t>
      </w:r>
      <w:r>
        <w:rPr>
          <w:rFonts w:ascii="Times New Roman" w:eastAsia="Times New Roman" w:hAnsi="Times New Roman" w:cs="Times New Roman"/>
          <w:sz w:val="28"/>
          <w:szCs w:val="24"/>
        </w:rPr>
        <w:t>дают понять, что детский сад всегда открыт для них, что здесь работают люди, готовые разделить с семьей заботу о ребёнке.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рамках дня открытых дверей, с  родителями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не посещающими детский сад,  мною проводится игровой сеанс 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«На лесной полянке».</w:t>
      </w:r>
      <w:bookmarkStart w:id="0" w:name="_GoBack"/>
      <w:bookmarkEnd w:id="0"/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Задачи игрового сеанса: </w:t>
      </w:r>
    </w:p>
    <w:p w:rsidR="00B717FE" w:rsidRDefault="00390159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Снятие эмоционального напряжения в новом помещении и с незнакомыми людьми;</w:t>
      </w:r>
    </w:p>
    <w:p w:rsidR="00B717FE" w:rsidRDefault="00390159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Обучение родителей игровому взаимодействию с детьми;</w:t>
      </w:r>
    </w:p>
    <w:p w:rsidR="00B717FE" w:rsidRDefault="00390159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Установление взаимопонимания и доверительных отношений между сотрудниками детского сада и родителями, которые приведут своих детей через 1-2 месяца;</w:t>
      </w:r>
    </w:p>
    <w:p w:rsidR="00B717FE" w:rsidRDefault="00390159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Установление взаимоотношений между родителями и между детьми будущей группы.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За месяц до открытия группы проходит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организационное родительское  собрание на тему: «Адаптация ребенка к детскому саду»,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котором большое внимание уделяется вопросу подготовки ребёнка к поступлению в детский сад и процессу адаптации. На собрании воспитатель предлагает родителям заполнить анкету «Готовность ребенка к детскому саду». В анкете родители отмечают, какой у ребенка аппетит, как он засыпает и ряд других показателей, которые в дальнейшем повлияют на характер адаптации. Ответив на эти вопросы, родители смогут сами подсчитать баллы и узнать, легко или тяжело их ребенок будет адаптироваться к новым условиям.  Педагог  выясняет проблемы, которые могут возникнуть, и заранее дает рекомендации родителям, а также беседует с родителями по поводу возрастных и индивидуальных особенностей детей, дает рекомендации, отвечает на вопросы.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После собрания  родители приглашаются на встречу с педагогом –психологом. На индивидуальных встречах психолог объясняет родителям, что адаптация для ребёнка – это стресс. Чтобы привыкание прошло безболезненно, переход ребёнка из семьи в детский сад должен быть  плавным, поэтому малышу необходимо дать возможность привыкать к детскому саду постепенно, начиная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дни оставлять ребёнка не более чем на 1-2 часа, постепенно увеличивая время пребывания. 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Психолог знакомит родителей с режимом дня в детском саду и предлагает соблюдать его дома. Маленькие дети очень тяжело переживают смену обстановки, а когда она ещё связана со сменой режимных моментов - тем более. Если ребёнок привыкнет просыпаться, есть, играть и гулять в те часы, когда ему предстоит это делать в детском саду, он будет увереннее чувствовать себя в новой обстановке. Умение и желание ребёнка общаться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взрослыми и сверстниками, причём, не только с близкими, но и с малознакомыми очень важно в адаптационный период. Ребёнку будет легче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адаптироваться, если он научится знакомиться с другими детьми, обращаться к ним по имени, просить, а не отнимать игрушки.</w:t>
      </w:r>
    </w:p>
    <w:p w:rsidR="00B717FE" w:rsidRDefault="00390159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информационном уголке ДОУ оформлен стенд для родителей, где все специалисты ДОУ помещают консультационный материал, касающийся адаптационного периода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«Адаптация - это серьезно» с рубриками: «Готов ли ребенок к детскому саду», «Как подготовиться к важному событию», «Воспитание общительности», «О режиме», «Привыкать к новому легче постепенно», «Первые дни в детском саду», «Техника расставания». Мною  разработаны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буклеты для родителей «Как подготовить ребенка к детскому саду», «Как снять эмоциональное напряжение у детей в адаптационный период» </w:t>
      </w:r>
      <w:r>
        <w:rPr>
          <w:rFonts w:ascii="Times New Roman" w:eastAsia="Times New Roman" w:hAnsi="Times New Roman" w:cs="Times New Roman"/>
          <w:sz w:val="28"/>
          <w:szCs w:val="24"/>
        </w:rPr>
        <w:t>и др. Буклеты содержат информацию о подготовке ребёнка к детскому саду, об организации адаптационного периода.</w:t>
      </w:r>
    </w:p>
    <w:p w:rsidR="00B717FE" w:rsidRDefault="00B717F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17FE" w:rsidRDefault="0039015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 на будущее. </w:t>
      </w:r>
    </w:p>
    <w:p w:rsidR="00B717FE" w:rsidRDefault="0039015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более тесного контакта с родителями в детском саду, планируется организовать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клуб для вновь прибывших родителей «Успешная адаптация».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Цель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которого оказание психолого-педагогической и медико-социальной помощи семьям, дети которых первые поступают в ДОУ.</w:t>
      </w:r>
    </w:p>
    <w:p w:rsidR="00B717FE" w:rsidRDefault="00B717F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17FE" w:rsidRDefault="0039015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Заключение.</w:t>
      </w:r>
    </w:p>
    <w:p w:rsidR="00B717FE" w:rsidRDefault="0039015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Четкая, профессионально слаженная и продуманная работа педагогов, психологов и медиков, благополучный микроклимат в дошкольном учреждении, </w:t>
      </w:r>
      <w:r>
        <w:rPr>
          <w:rFonts w:ascii="Times New Roman" w:hAnsi="Times New Roman" w:cs="Times New Roman"/>
          <w:b/>
          <w:sz w:val="28"/>
        </w:rPr>
        <w:t>взаимодействие с родителями</w:t>
      </w:r>
      <w:r>
        <w:rPr>
          <w:rFonts w:ascii="Times New Roman" w:hAnsi="Times New Roman" w:cs="Times New Roman"/>
          <w:sz w:val="28"/>
        </w:rPr>
        <w:t xml:space="preserve"> — залог оптимального течения адаптации детей раннего возраста к детскому саду. Если родители и сотрудники ДОУ объединяют свои усилия и обеспечивают малышу защиту, эмоциональный комфорт, интересную и содержательную жизнь в детском саду и дома, то можно с уверенностью сказать, что произошедшее изменение в жизни ребенка — ему на благо.</w:t>
      </w:r>
    </w:p>
    <w:p w:rsidR="00B717FE" w:rsidRDefault="00B717FE">
      <w:pPr>
        <w:pStyle w:val="a8"/>
        <w:spacing w:line="276" w:lineRule="auto"/>
        <w:jc w:val="both"/>
      </w:pPr>
    </w:p>
    <w:sectPr w:rsidR="00B717FE" w:rsidSect="00370EEE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553D"/>
    <w:multiLevelType w:val="multilevel"/>
    <w:tmpl w:val="AC6E9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D17D64"/>
    <w:multiLevelType w:val="multilevel"/>
    <w:tmpl w:val="58BEFB1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7FE"/>
    <w:rsid w:val="00370EEE"/>
    <w:rsid w:val="00390159"/>
    <w:rsid w:val="00510409"/>
    <w:rsid w:val="00B717FE"/>
    <w:rsid w:val="00BA2169"/>
    <w:rsid w:val="00EA30DA"/>
    <w:rsid w:val="00F64D00"/>
    <w:rsid w:val="00F8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70EEE"/>
    <w:rPr>
      <w:rFonts w:cs="Courier New"/>
    </w:rPr>
  </w:style>
  <w:style w:type="character" w:customStyle="1" w:styleId="ListLabel2">
    <w:name w:val="ListLabel 2"/>
    <w:qFormat/>
    <w:rsid w:val="00370EEE"/>
    <w:rPr>
      <w:rFonts w:cs="Courier New"/>
    </w:rPr>
  </w:style>
  <w:style w:type="character" w:customStyle="1" w:styleId="ListLabel3">
    <w:name w:val="ListLabel 3"/>
    <w:qFormat/>
    <w:rsid w:val="00370EEE"/>
    <w:rPr>
      <w:rFonts w:cs="Courier New"/>
    </w:rPr>
  </w:style>
  <w:style w:type="character" w:customStyle="1" w:styleId="ListLabel4">
    <w:name w:val="ListLabel 4"/>
    <w:qFormat/>
    <w:rsid w:val="00370EEE"/>
    <w:rPr>
      <w:rFonts w:cs="Courier New"/>
    </w:rPr>
  </w:style>
  <w:style w:type="character" w:customStyle="1" w:styleId="ListLabel5">
    <w:name w:val="ListLabel 5"/>
    <w:qFormat/>
    <w:rsid w:val="00370EEE"/>
    <w:rPr>
      <w:rFonts w:cs="Courier New"/>
    </w:rPr>
  </w:style>
  <w:style w:type="character" w:customStyle="1" w:styleId="ListLabel6">
    <w:name w:val="ListLabel 6"/>
    <w:qFormat/>
    <w:rsid w:val="00370EEE"/>
    <w:rPr>
      <w:rFonts w:cs="Courier New"/>
    </w:rPr>
  </w:style>
  <w:style w:type="character" w:customStyle="1" w:styleId="ListLabel7">
    <w:name w:val="ListLabel 7"/>
    <w:qFormat/>
    <w:rsid w:val="00370EEE"/>
    <w:rPr>
      <w:rFonts w:cs="Courier New"/>
    </w:rPr>
  </w:style>
  <w:style w:type="character" w:customStyle="1" w:styleId="ListLabel8">
    <w:name w:val="ListLabel 8"/>
    <w:qFormat/>
    <w:rsid w:val="00370EEE"/>
    <w:rPr>
      <w:rFonts w:cs="Courier New"/>
    </w:rPr>
  </w:style>
  <w:style w:type="character" w:customStyle="1" w:styleId="ListLabel9">
    <w:name w:val="ListLabel 9"/>
    <w:qFormat/>
    <w:rsid w:val="00370EEE"/>
    <w:rPr>
      <w:rFonts w:cs="Courier New"/>
    </w:rPr>
  </w:style>
  <w:style w:type="character" w:customStyle="1" w:styleId="ListLabel10">
    <w:name w:val="ListLabel 10"/>
    <w:qFormat/>
    <w:rsid w:val="00370EEE"/>
    <w:rPr>
      <w:rFonts w:cs="Courier New"/>
    </w:rPr>
  </w:style>
  <w:style w:type="character" w:customStyle="1" w:styleId="ListLabel11">
    <w:name w:val="ListLabel 11"/>
    <w:qFormat/>
    <w:rsid w:val="00370EEE"/>
    <w:rPr>
      <w:rFonts w:cs="Courier New"/>
    </w:rPr>
  </w:style>
  <w:style w:type="character" w:customStyle="1" w:styleId="ListLabel12">
    <w:name w:val="ListLabel 12"/>
    <w:qFormat/>
    <w:rsid w:val="00370EEE"/>
    <w:rPr>
      <w:rFonts w:cs="Courier New"/>
    </w:rPr>
  </w:style>
  <w:style w:type="character" w:customStyle="1" w:styleId="ListLabel13">
    <w:name w:val="ListLabel 13"/>
    <w:qFormat/>
    <w:rsid w:val="00370EEE"/>
    <w:rPr>
      <w:rFonts w:cs="Courier New"/>
    </w:rPr>
  </w:style>
  <w:style w:type="character" w:customStyle="1" w:styleId="ListLabel14">
    <w:name w:val="ListLabel 14"/>
    <w:qFormat/>
    <w:rsid w:val="00370EEE"/>
    <w:rPr>
      <w:rFonts w:cs="Courier New"/>
    </w:rPr>
  </w:style>
  <w:style w:type="character" w:customStyle="1" w:styleId="ListLabel15">
    <w:name w:val="ListLabel 15"/>
    <w:qFormat/>
    <w:rsid w:val="00370EEE"/>
    <w:rPr>
      <w:rFonts w:cs="Courier New"/>
    </w:rPr>
  </w:style>
  <w:style w:type="character" w:customStyle="1" w:styleId="ListLabel16">
    <w:name w:val="ListLabel 16"/>
    <w:qFormat/>
    <w:rsid w:val="00370EEE"/>
    <w:rPr>
      <w:rFonts w:cs="Courier New"/>
    </w:rPr>
  </w:style>
  <w:style w:type="character" w:customStyle="1" w:styleId="ListLabel17">
    <w:name w:val="ListLabel 17"/>
    <w:qFormat/>
    <w:rsid w:val="00370EEE"/>
    <w:rPr>
      <w:rFonts w:cs="Courier New"/>
    </w:rPr>
  </w:style>
  <w:style w:type="character" w:customStyle="1" w:styleId="ListLabel18">
    <w:name w:val="ListLabel 18"/>
    <w:qFormat/>
    <w:rsid w:val="00370EEE"/>
    <w:rPr>
      <w:rFonts w:cs="Courier New"/>
    </w:rPr>
  </w:style>
  <w:style w:type="character" w:customStyle="1" w:styleId="ListLabel19">
    <w:name w:val="ListLabel 19"/>
    <w:qFormat/>
    <w:rsid w:val="00370EEE"/>
    <w:rPr>
      <w:rFonts w:cs="Courier New"/>
    </w:rPr>
  </w:style>
  <w:style w:type="character" w:customStyle="1" w:styleId="ListLabel20">
    <w:name w:val="ListLabel 20"/>
    <w:qFormat/>
    <w:rsid w:val="00370EEE"/>
    <w:rPr>
      <w:rFonts w:cs="Courier New"/>
    </w:rPr>
  </w:style>
  <w:style w:type="character" w:customStyle="1" w:styleId="ListLabel21">
    <w:name w:val="ListLabel 21"/>
    <w:qFormat/>
    <w:rsid w:val="00370EEE"/>
    <w:rPr>
      <w:rFonts w:cs="Courier New"/>
    </w:rPr>
  </w:style>
  <w:style w:type="character" w:customStyle="1" w:styleId="ListLabel22">
    <w:name w:val="ListLabel 22"/>
    <w:qFormat/>
    <w:rsid w:val="00370EEE"/>
    <w:rPr>
      <w:rFonts w:cs="Courier New"/>
    </w:rPr>
  </w:style>
  <w:style w:type="character" w:customStyle="1" w:styleId="ListLabel23">
    <w:name w:val="ListLabel 23"/>
    <w:qFormat/>
    <w:rsid w:val="00370EEE"/>
    <w:rPr>
      <w:rFonts w:cs="Courier New"/>
    </w:rPr>
  </w:style>
  <w:style w:type="character" w:customStyle="1" w:styleId="ListLabel24">
    <w:name w:val="ListLabel 24"/>
    <w:qFormat/>
    <w:rsid w:val="00370EEE"/>
    <w:rPr>
      <w:rFonts w:cs="Courier New"/>
    </w:rPr>
  </w:style>
  <w:style w:type="character" w:customStyle="1" w:styleId="ListLabel25">
    <w:name w:val="ListLabel 25"/>
    <w:qFormat/>
    <w:rsid w:val="00370EEE"/>
    <w:rPr>
      <w:color w:val="00000A"/>
    </w:rPr>
  </w:style>
  <w:style w:type="character" w:customStyle="1" w:styleId="ListLabel26">
    <w:name w:val="ListLabel 26"/>
    <w:qFormat/>
    <w:rsid w:val="00370EEE"/>
    <w:rPr>
      <w:rFonts w:cs="Courier New"/>
    </w:rPr>
  </w:style>
  <w:style w:type="character" w:customStyle="1" w:styleId="ListLabel27">
    <w:name w:val="ListLabel 27"/>
    <w:qFormat/>
    <w:rsid w:val="00370EEE"/>
    <w:rPr>
      <w:rFonts w:cs="Courier New"/>
    </w:rPr>
  </w:style>
  <w:style w:type="character" w:customStyle="1" w:styleId="ListLabel28">
    <w:name w:val="ListLabel 28"/>
    <w:qFormat/>
    <w:rsid w:val="00370EEE"/>
    <w:rPr>
      <w:rFonts w:cs="Courier New"/>
    </w:rPr>
  </w:style>
  <w:style w:type="character" w:customStyle="1" w:styleId="ListLabel29">
    <w:name w:val="ListLabel 29"/>
    <w:qFormat/>
    <w:rsid w:val="00370EEE"/>
    <w:rPr>
      <w:rFonts w:cs="Courier New"/>
    </w:rPr>
  </w:style>
  <w:style w:type="character" w:customStyle="1" w:styleId="ListLabel30">
    <w:name w:val="ListLabel 30"/>
    <w:qFormat/>
    <w:rsid w:val="00370EEE"/>
    <w:rPr>
      <w:rFonts w:cs="Courier New"/>
    </w:rPr>
  </w:style>
  <w:style w:type="character" w:customStyle="1" w:styleId="ListLabel31">
    <w:name w:val="ListLabel 31"/>
    <w:qFormat/>
    <w:rsid w:val="00370EEE"/>
    <w:rPr>
      <w:rFonts w:cs="Courier New"/>
    </w:rPr>
  </w:style>
  <w:style w:type="paragraph" w:styleId="a3">
    <w:name w:val="Title"/>
    <w:basedOn w:val="a"/>
    <w:next w:val="a4"/>
    <w:qFormat/>
    <w:rsid w:val="00370E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0EEE"/>
    <w:pPr>
      <w:spacing w:after="140"/>
    </w:pPr>
  </w:style>
  <w:style w:type="paragraph" w:styleId="a5">
    <w:name w:val="List"/>
    <w:basedOn w:val="a4"/>
    <w:rsid w:val="00370EEE"/>
    <w:rPr>
      <w:rFonts w:cs="Arial"/>
    </w:rPr>
  </w:style>
  <w:style w:type="paragraph" w:styleId="a6">
    <w:name w:val="caption"/>
    <w:basedOn w:val="a"/>
    <w:qFormat/>
    <w:rsid w:val="00370E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70EEE"/>
    <w:pPr>
      <w:suppressLineNumbers/>
    </w:pPr>
    <w:rPr>
      <w:rFonts w:cs="Arial"/>
    </w:rPr>
  </w:style>
  <w:style w:type="paragraph" w:styleId="a8">
    <w:name w:val="No Spacing"/>
    <w:uiPriority w:val="1"/>
    <w:qFormat/>
    <w:rsid w:val="00821841"/>
  </w:style>
  <w:style w:type="paragraph" w:styleId="a9">
    <w:name w:val="Normal (Web)"/>
    <w:basedOn w:val="a"/>
    <w:uiPriority w:val="99"/>
    <w:unhideWhenUsed/>
    <w:qFormat/>
    <w:rsid w:val="00D47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dc:description/>
  <cp:lastModifiedBy>Пользователь Windows</cp:lastModifiedBy>
  <cp:revision>8</cp:revision>
  <cp:lastPrinted>2019-11-05T06:57:00Z</cp:lastPrinted>
  <dcterms:created xsi:type="dcterms:W3CDTF">2018-12-11T20:25:00Z</dcterms:created>
  <dcterms:modified xsi:type="dcterms:W3CDTF">2019-11-12T13:22:00Z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